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7AC" w:rsidRPr="00BD0445" w:rsidRDefault="00DA27AC" w:rsidP="00BD0445">
      <w:pPr>
        <w:pStyle w:val="a3"/>
        <w:spacing w:line="360" w:lineRule="auto"/>
        <w:jc w:val="center"/>
        <w:rPr>
          <w:rFonts w:ascii="微软雅黑" w:eastAsia="微软雅黑" w:hAnsi="微软雅黑" w:hint="eastAsia"/>
          <w:sz w:val="32"/>
          <w:szCs w:val="21"/>
        </w:rPr>
      </w:pPr>
      <w:r w:rsidRPr="00BD0445">
        <w:rPr>
          <w:rStyle w:val="a4"/>
          <w:rFonts w:ascii="微软雅黑" w:eastAsia="微软雅黑" w:hAnsi="微软雅黑" w:hint="eastAsia"/>
          <w:szCs w:val="18"/>
        </w:rPr>
        <w:t>中国科学院研究生院初选中国科学院</w:t>
      </w:r>
      <w:proofErr w:type="gramStart"/>
      <w:r w:rsidRPr="00BD0445">
        <w:rPr>
          <w:rStyle w:val="a4"/>
          <w:rFonts w:ascii="微软雅黑" w:eastAsia="微软雅黑" w:hAnsi="微软雅黑" w:hint="eastAsia"/>
          <w:szCs w:val="18"/>
        </w:rPr>
        <w:t>院长奖实施</w:t>
      </w:r>
      <w:proofErr w:type="gramEnd"/>
      <w:r w:rsidRPr="00BD0445">
        <w:rPr>
          <w:rStyle w:val="a4"/>
          <w:rFonts w:ascii="微软雅黑" w:eastAsia="微软雅黑" w:hAnsi="微软雅黑" w:hint="eastAsia"/>
          <w:szCs w:val="18"/>
        </w:rPr>
        <w:t>办法</w:t>
      </w:r>
    </w:p>
    <w:p w:rsidR="00DA27AC" w:rsidRPr="00BD0445" w:rsidRDefault="00DA27AC" w:rsidP="00BD0445">
      <w:pPr>
        <w:pStyle w:val="a3"/>
        <w:spacing w:line="360" w:lineRule="auto"/>
        <w:jc w:val="center"/>
        <w:rPr>
          <w:rFonts w:ascii="微软雅黑" w:eastAsia="微软雅黑" w:hAnsi="微软雅黑" w:hint="eastAsia"/>
          <w:sz w:val="32"/>
          <w:szCs w:val="21"/>
        </w:rPr>
      </w:pPr>
      <w:r w:rsidRPr="00BD0445">
        <w:rPr>
          <w:rFonts w:ascii="微软雅黑" w:eastAsia="微软雅黑" w:hAnsi="微软雅黑" w:hint="eastAsia"/>
          <w:szCs w:val="18"/>
        </w:rPr>
        <w:t>（2010年6月17日院长办公会议通过）</w:t>
      </w:r>
    </w:p>
    <w:p w:rsidR="00DA27AC" w:rsidRPr="00BD0445" w:rsidRDefault="00DA27AC" w:rsidP="00BD0445">
      <w:pPr>
        <w:pStyle w:val="a3"/>
        <w:spacing w:line="360" w:lineRule="auto"/>
        <w:rPr>
          <w:rFonts w:ascii="微软雅黑" w:eastAsia="微软雅黑" w:hAnsi="微软雅黑" w:hint="eastAsia"/>
          <w:sz w:val="32"/>
          <w:szCs w:val="21"/>
        </w:rPr>
      </w:pPr>
      <w:r w:rsidRPr="00BD0445">
        <w:rPr>
          <w:rFonts w:ascii="微软雅黑" w:eastAsia="微软雅黑" w:hAnsi="微软雅黑" w:hint="eastAsia"/>
          <w:szCs w:val="18"/>
        </w:rPr>
        <w:t> </w:t>
      </w:r>
      <w:r w:rsidR="00BD0445">
        <w:rPr>
          <w:rFonts w:ascii="微软雅黑" w:eastAsia="微软雅黑" w:hAnsi="微软雅黑" w:hint="eastAsia"/>
          <w:szCs w:val="18"/>
        </w:rPr>
        <w:t xml:space="preserve">    </w:t>
      </w:r>
      <w:r w:rsidRPr="00BD0445">
        <w:rPr>
          <w:rFonts w:ascii="微软雅黑" w:eastAsia="微软雅黑" w:hAnsi="微软雅黑" w:hint="eastAsia"/>
          <w:szCs w:val="18"/>
        </w:rPr>
        <w:t>中国科学院</w:t>
      </w:r>
      <w:proofErr w:type="gramStart"/>
      <w:r w:rsidRPr="00BD0445">
        <w:rPr>
          <w:rFonts w:ascii="微软雅黑" w:eastAsia="微软雅黑" w:hAnsi="微软雅黑" w:hint="eastAsia"/>
          <w:szCs w:val="18"/>
        </w:rPr>
        <w:t>院长奖</w:t>
      </w:r>
      <w:proofErr w:type="gramEnd"/>
      <w:r w:rsidRPr="00BD0445">
        <w:rPr>
          <w:rFonts w:ascii="微软雅黑" w:eastAsia="微软雅黑" w:hAnsi="微软雅黑" w:hint="eastAsia"/>
          <w:szCs w:val="18"/>
        </w:rPr>
        <w:t>分为院长特别奖和院长优秀奖，是我院研究生教育的最高奖励。为保证初选的公平、公正，依据《中国科学院院长奖条例》，中国科学院研究生院（以下简称：研究生院）特制定初选中国科学院院长奖（以下简称：院长奖）实施办法。</w:t>
      </w:r>
    </w:p>
    <w:p w:rsidR="00DA27AC" w:rsidRPr="00BD0445" w:rsidRDefault="00DA27AC" w:rsidP="00BD0445">
      <w:pPr>
        <w:pStyle w:val="a3"/>
        <w:spacing w:line="360" w:lineRule="auto"/>
        <w:ind w:firstLine="420"/>
        <w:rPr>
          <w:rFonts w:ascii="微软雅黑" w:eastAsia="微软雅黑" w:hAnsi="微软雅黑" w:hint="eastAsia"/>
          <w:sz w:val="32"/>
          <w:szCs w:val="21"/>
        </w:rPr>
      </w:pPr>
      <w:r w:rsidRPr="00BD0445">
        <w:rPr>
          <w:rFonts w:ascii="微软雅黑" w:eastAsia="微软雅黑" w:hAnsi="微软雅黑" w:hint="eastAsia"/>
          <w:szCs w:val="18"/>
        </w:rPr>
        <w:t xml:space="preserve">第一条  </w:t>
      </w:r>
      <w:proofErr w:type="gramStart"/>
      <w:r w:rsidRPr="00BD0445">
        <w:rPr>
          <w:rFonts w:ascii="微软雅黑" w:eastAsia="微软雅黑" w:hAnsi="微软雅黑" w:hint="eastAsia"/>
          <w:szCs w:val="18"/>
        </w:rPr>
        <w:t>院长奖</w:t>
      </w:r>
      <w:proofErr w:type="gramEnd"/>
      <w:r w:rsidRPr="00BD0445">
        <w:rPr>
          <w:rFonts w:ascii="微软雅黑" w:eastAsia="微软雅黑" w:hAnsi="微软雅黑" w:hint="eastAsia"/>
          <w:szCs w:val="18"/>
        </w:rPr>
        <w:t>的初选工作分为学生自主申报、培养单位择优推荐、研究生院组织专家委员会评选和研究生院学术委员会评选等阶段。</w:t>
      </w:r>
    </w:p>
    <w:p w:rsidR="00DA27AC" w:rsidRPr="00BD0445" w:rsidRDefault="00DA27AC" w:rsidP="00BD0445">
      <w:pPr>
        <w:pStyle w:val="a3"/>
        <w:spacing w:line="360" w:lineRule="auto"/>
        <w:ind w:firstLine="420"/>
        <w:rPr>
          <w:rFonts w:ascii="微软雅黑" w:eastAsia="微软雅黑" w:hAnsi="微软雅黑" w:hint="eastAsia"/>
          <w:sz w:val="32"/>
          <w:szCs w:val="21"/>
        </w:rPr>
      </w:pPr>
      <w:r w:rsidRPr="00BD0445">
        <w:rPr>
          <w:rFonts w:ascii="微软雅黑" w:eastAsia="微软雅黑" w:hAnsi="微软雅黑" w:hint="eastAsia"/>
          <w:szCs w:val="18"/>
        </w:rPr>
        <w:t>第二条　符合</w:t>
      </w:r>
      <w:proofErr w:type="gramStart"/>
      <w:r w:rsidRPr="00BD0445">
        <w:rPr>
          <w:rFonts w:ascii="微软雅黑" w:eastAsia="微软雅黑" w:hAnsi="微软雅黑" w:hint="eastAsia"/>
          <w:szCs w:val="18"/>
        </w:rPr>
        <w:t>院长奖</w:t>
      </w:r>
      <w:proofErr w:type="gramEnd"/>
      <w:r w:rsidRPr="00BD0445">
        <w:rPr>
          <w:rFonts w:ascii="微软雅黑" w:eastAsia="微软雅黑" w:hAnsi="微软雅黑" w:hint="eastAsia"/>
          <w:szCs w:val="18"/>
        </w:rPr>
        <w:t>申报规定要求的全院所有在学研究生均可按当年通知要求进行自主申报。</w:t>
      </w:r>
    </w:p>
    <w:p w:rsidR="00DA27AC" w:rsidRPr="00BD0445" w:rsidRDefault="00DA27AC" w:rsidP="00BD0445">
      <w:pPr>
        <w:pStyle w:val="a3"/>
        <w:spacing w:line="360" w:lineRule="auto"/>
        <w:ind w:firstLine="420"/>
        <w:rPr>
          <w:rFonts w:ascii="微软雅黑" w:eastAsia="微软雅黑" w:hAnsi="微软雅黑" w:hint="eastAsia"/>
          <w:sz w:val="32"/>
          <w:szCs w:val="21"/>
        </w:rPr>
      </w:pPr>
      <w:r w:rsidRPr="00BD0445">
        <w:rPr>
          <w:rFonts w:ascii="微软雅黑" w:eastAsia="微软雅黑" w:hAnsi="微软雅黑" w:hint="eastAsia"/>
          <w:szCs w:val="18"/>
        </w:rPr>
        <w:t>第三条　培养单位对申报的研究生进行评选，将愿为科学事业献身，在科学研究和技术创新方面做出突出成绩的品学兼优的研究生推荐到研究生院。</w:t>
      </w:r>
    </w:p>
    <w:p w:rsidR="00DA27AC" w:rsidRPr="00BD0445" w:rsidRDefault="00DA27AC" w:rsidP="00BD0445">
      <w:pPr>
        <w:pStyle w:val="a3"/>
        <w:spacing w:line="360" w:lineRule="auto"/>
        <w:ind w:firstLine="420"/>
        <w:rPr>
          <w:rFonts w:ascii="微软雅黑" w:eastAsia="微软雅黑" w:hAnsi="微软雅黑" w:hint="eastAsia"/>
          <w:sz w:val="32"/>
          <w:szCs w:val="21"/>
        </w:rPr>
      </w:pPr>
      <w:r w:rsidRPr="00BD0445">
        <w:rPr>
          <w:rFonts w:ascii="微软雅黑" w:eastAsia="微软雅黑" w:hAnsi="微软雅黑" w:hint="eastAsia"/>
          <w:szCs w:val="18"/>
        </w:rPr>
        <w:t>第四条　研究生院按学科组织成立奖学金评选专家委员会，评选院长优秀奖名单和院长特别奖候选人名单。专家委员会组成成员由各培养单位推荐。</w:t>
      </w:r>
    </w:p>
    <w:p w:rsidR="00DA27AC" w:rsidRPr="00BD0445" w:rsidRDefault="00DA27AC" w:rsidP="00BD0445">
      <w:pPr>
        <w:pStyle w:val="a3"/>
        <w:spacing w:line="360" w:lineRule="auto"/>
        <w:ind w:firstLine="420"/>
        <w:rPr>
          <w:rFonts w:ascii="微软雅黑" w:eastAsia="微软雅黑" w:hAnsi="微软雅黑" w:hint="eastAsia"/>
          <w:sz w:val="32"/>
          <w:szCs w:val="21"/>
        </w:rPr>
      </w:pPr>
      <w:r w:rsidRPr="00BD0445">
        <w:rPr>
          <w:rFonts w:ascii="微软雅黑" w:eastAsia="微软雅黑" w:hAnsi="微软雅黑" w:hint="eastAsia"/>
          <w:szCs w:val="18"/>
        </w:rPr>
        <w:t>第五条　专家委员会按相近学科划分为若干学科评审组，召开初选会议，审议本组申报的学生材料，无记名投票表决院长优秀奖名单和院长特别奖候选人名单，同意票数超过全体委员半数以上为有效。</w:t>
      </w:r>
    </w:p>
    <w:p w:rsidR="00DA27AC" w:rsidRPr="00BD0445" w:rsidRDefault="00DA27AC" w:rsidP="00BD0445">
      <w:pPr>
        <w:pStyle w:val="a3"/>
        <w:spacing w:line="360" w:lineRule="auto"/>
        <w:ind w:firstLine="420"/>
        <w:rPr>
          <w:rFonts w:ascii="微软雅黑" w:eastAsia="微软雅黑" w:hAnsi="微软雅黑" w:hint="eastAsia"/>
          <w:sz w:val="32"/>
          <w:szCs w:val="21"/>
        </w:rPr>
      </w:pPr>
      <w:r w:rsidRPr="00BD0445">
        <w:rPr>
          <w:rFonts w:ascii="微软雅黑" w:eastAsia="微软雅黑" w:hAnsi="微软雅黑" w:hint="eastAsia"/>
          <w:szCs w:val="18"/>
        </w:rPr>
        <w:t xml:space="preserve">第六条　</w:t>
      </w:r>
      <w:proofErr w:type="gramStart"/>
      <w:r w:rsidRPr="00BD0445">
        <w:rPr>
          <w:rFonts w:ascii="微软雅黑" w:eastAsia="微软雅黑" w:hAnsi="微软雅黑" w:hint="eastAsia"/>
          <w:szCs w:val="18"/>
        </w:rPr>
        <w:t>院长奖</w:t>
      </w:r>
      <w:proofErr w:type="gramEnd"/>
      <w:r w:rsidRPr="00BD0445">
        <w:rPr>
          <w:rFonts w:ascii="微软雅黑" w:eastAsia="微软雅黑" w:hAnsi="微软雅黑" w:hint="eastAsia"/>
          <w:szCs w:val="18"/>
        </w:rPr>
        <w:t>的初选名额，根据各学科</w:t>
      </w:r>
      <w:proofErr w:type="gramStart"/>
      <w:r w:rsidRPr="00BD0445">
        <w:rPr>
          <w:rFonts w:ascii="微软雅黑" w:eastAsia="微软雅黑" w:hAnsi="微软雅黑" w:hint="eastAsia"/>
          <w:szCs w:val="18"/>
        </w:rPr>
        <w:t>组当年</w:t>
      </w:r>
      <w:proofErr w:type="gramEnd"/>
      <w:r w:rsidRPr="00BD0445">
        <w:rPr>
          <w:rFonts w:ascii="微软雅黑" w:eastAsia="微软雅黑" w:hAnsi="微软雅黑" w:hint="eastAsia"/>
          <w:szCs w:val="18"/>
        </w:rPr>
        <w:t>在学学生人数和申报学生所属培养单位数分配到各学科评审组。</w:t>
      </w:r>
    </w:p>
    <w:p w:rsidR="00DA27AC" w:rsidRPr="00BD0445" w:rsidRDefault="00DA27AC" w:rsidP="00BD0445">
      <w:pPr>
        <w:pStyle w:val="a3"/>
        <w:spacing w:line="360" w:lineRule="auto"/>
        <w:ind w:firstLine="420"/>
        <w:rPr>
          <w:rFonts w:ascii="微软雅黑" w:eastAsia="微软雅黑" w:hAnsi="微软雅黑" w:hint="eastAsia"/>
          <w:sz w:val="32"/>
          <w:szCs w:val="21"/>
        </w:rPr>
      </w:pPr>
      <w:r w:rsidRPr="00BD0445">
        <w:rPr>
          <w:rFonts w:ascii="微软雅黑" w:eastAsia="微软雅黑" w:hAnsi="微软雅黑" w:hint="eastAsia"/>
          <w:szCs w:val="18"/>
        </w:rPr>
        <w:t>第七条　院长特别奖由各学科评审组按照所分配名额的110%推荐候选人名单，研究生院学术委员会评议产生院长特别奖名单。没有入选院长特别奖名单的候选人自动入选院长优秀奖名单。</w:t>
      </w:r>
    </w:p>
    <w:p w:rsidR="00DA27AC" w:rsidRPr="00BD0445" w:rsidRDefault="00DA27AC" w:rsidP="00BD0445">
      <w:pPr>
        <w:pStyle w:val="a3"/>
        <w:spacing w:line="360" w:lineRule="auto"/>
        <w:ind w:firstLine="420"/>
        <w:rPr>
          <w:rFonts w:ascii="微软雅黑" w:eastAsia="微软雅黑" w:hAnsi="微软雅黑" w:hint="eastAsia"/>
          <w:sz w:val="32"/>
          <w:szCs w:val="21"/>
        </w:rPr>
      </w:pPr>
      <w:r w:rsidRPr="00BD0445">
        <w:rPr>
          <w:rFonts w:ascii="微软雅黑" w:eastAsia="微软雅黑" w:hAnsi="微软雅黑" w:hint="eastAsia"/>
          <w:szCs w:val="18"/>
        </w:rPr>
        <w:lastRenderedPageBreak/>
        <w:t>第八条　学术委员会开会有不少于全体委员的三分之二人员出席为有效。学术委员会对院长优秀奖的名单进行审核认定，对院长特别奖的名单采取无记名投票方式表决产生，同意票数超过全体委员半数以上为有效。</w:t>
      </w:r>
    </w:p>
    <w:p w:rsidR="00DA27AC" w:rsidRPr="00BD0445" w:rsidRDefault="00DA27AC" w:rsidP="00BD0445">
      <w:pPr>
        <w:pStyle w:val="a3"/>
        <w:spacing w:line="360" w:lineRule="auto"/>
        <w:ind w:firstLine="420"/>
        <w:rPr>
          <w:rFonts w:ascii="微软雅黑" w:eastAsia="微软雅黑" w:hAnsi="微软雅黑" w:hint="eastAsia"/>
          <w:sz w:val="32"/>
          <w:szCs w:val="21"/>
        </w:rPr>
      </w:pPr>
      <w:r w:rsidRPr="00BD0445">
        <w:rPr>
          <w:rFonts w:ascii="微软雅黑" w:eastAsia="微软雅黑" w:hAnsi="微软雅黑" w:hint="eastAsia"/>
          <w:szCs w:val="18"/>
        </w:rPr>
        <w:t>第九条  院长特别奖及优秀奖入选名单在研究生院主页上公示一个月，无异议后上报院人事教育局。</w:t>
      </w:r>
    </w:p>
    <w:p w:rsidR="00DA27AC" w:rsidRPr="00BD0445" w:rsidRDefault="00DA27AC" w:rsidP="00BD0445">
      <w:pPr>
        <w:pStyle w:val="a3"/>
        <w:spacing w:line="360" w:lineRule="auto"/>
        <w:ind w:firstLine="420"/>
        <w:rPr>
          <w:rFonts w:ascii="微软雅黑" w:eastAsia="微软雅黑" w:hAnsi="微软雅黑" w:hint="eastAsia"/>
          <w:sz w:val="32"/>
          <w:szCs w:val="21"/>
        </w:rPr>
      </w:pPr>
      <w:r w:rsidRPr="00BD0445">
        <w:rPr>
          <w:rFonts w:ascii="微软雅黑" w:eastAsia="微软雅黑" w:hAnsi="微软雅黑" w:hint="eastAsia"/>
          <w:szCs w:val="18"/>
        </w:rPr>
        <w:t>第十条  本办法自印发之日起施行，由研究生院培养办公室负责解释。</w:t>
      </w:r>
    </w:p>
    <w:p w:rsidR="00C23C87" w:rsidRPr="00BD0445" w:rsidRDefault="00C23C87" w:rsidP="00BD0445">
      <w:pPr>
        <w:spacing w:line="360" w:lineRule="auto"/>
        <w:rPr>
          <w:rFonts w:ascii="微软雅黑" w:eastAsia="微软雅黑" w:hAnsi="微软雅黑"/>
          <w:sz w:val="32"/>
        </w:rPr>
      </w:pPr>
    </w:p>
    <w:sectPr w:rsidR="00C23C87" w:rsidRPr="00BD0445" w:rsidSect="00C23C8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A27AC"/>
    <w:rsid w:val="00BD0445"/>
    <w:rsid w:val="00C23C87"/>
    <w:rsid w:val="00DA27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C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A27AC"/>
    <w:pPr>
      <w:widowControl/>
      <w:jc w:val="left"/>
    </w:pPr>
    <w:rPr>
      <w:rFonts w:ascii="宋体" w:eastAsia="宋体" w:hAnsi="宋体" w:cs="宋体"/>
      <w:kern w:val="0"/>
      <w:sz w:val="24"/>
      <w:szCs w:val="24"/>
    </w:rPr>
  </w:style>
  <w:style w:type="character" w:styleId="a4">
    <w:name w:val="Strong"/>
    <w:basedOn w:val="a0"/>
    <w:uiPriority w:val="22"/>
    <w:qFormat/>
    <w:rsid w:val="00DA27AC"/>
    <w:rPr>
      <w:b/>
      <w:bCs/>
    </w:rPr>
  </w:style>
</w:styles>
</file>

<file path=word/webSettings.xml><?xml version="1.0" encoding="utf-8"?>
<w:webSettings xmlns:r="http://schemas.openxmlformats.org/officeDocument/2006/relationships" xmlns:w="http://schemas.openxmlformats.org/wordprocessingml/2006/main">
  <w:divs>
    <w:div w:id="75494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118</Words>
  <Characters>678</Characters>
  <Application>Microsoft Office Word</Application>
  <DocSecurity>0</DocSecurity>
  <Lines>5</Lines>
  <Paragraphs>1</Paragraphs>
  <ScaleCrop>false</ScaleCrop>
  <Company>Lenovo</Company>
  <LinksUpToDate>false</LinksUpToDate>
  <CharactersWithSpaces>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chengxiaohong</dc:creator>
  <cp:lastModifiedBy>chengxiaohong</cp:lastModifiedBy>
  <cp:revision>2</cp:revision>
  <dcterms:created xsi:type="dcterms:W3CDTF">2011-08-25T06:47:00Z</dcterms:created>
  <dcterms:modified xsi:type="dcterms:W3CDTF">2011-08-25T06:48:00Z</dcterms:modified>
</cp:coreProperties>
</file>